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716" w:rsidRDefault="00043545">
      <w:pPr>
        <w:rPr>
          <w:rFonts w:ascii="Times New Roman" w:hAnsi="Times New Roman" w:cs="Times New Roman"/>
          <w:sz w:val="24"/>
          <w:szCs w:val="24"/>
        </w:rPr>
      </w:pPr>
      <w:r w:rsidRPr="00043545">
        <w:rPr>
          <w:rFonts w:ascii="Times New Roman" w:hAnsi="Times New Roman" w:cs="Times New Roman"/>
          <w:sz w:val="24"/>
          <w:szCs w:val="24"/>
        </w:rPr>
        <w:t xml:space="preserve">13 мая 2022 года </w:t>
      </w:r>
    </w:p>
    <w:p w:rsidR="00043545" w:rsidRDefault="00043545" w:rsidP="008C6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Контрольно- счетной палатой муниципального образования Белореченский район проведен оперативный анализ и контроль за исполнением бюджета муниципального образования Белореченский район, бюджетов </w:t>
      </w:r>
      <w:r w:rsidR="00083780">
        <w:rPr>
          <w:rFonts w:ascii="Times New Roman" w:hAnsi="Times New Roman" w:cs="Times New Roman"/>
          <w:sz w:val="24"/>
          <w:szCs w:val="24"/>
        </w:rPr>
        <w:t>восьми</w:t>
      </w:r>
      <w:r>
        <w:rPr>
          <w:rFonts w:ascii="Times New Roman" w:hAnsi="Times New Roman" w:cs="Times New Roman"/>
          <w:sz w:val="24"/>
          <w:szCs w:val="24"/>
        </w:rPr>
        <w:t xml:space="preserve"> сельских и одного городского поселений   за 1 квартал 2022 года. В ходе проведения экспертно-аналитических мероприятий установлено некорректное применение бюджетной классификации на сумму 124,8 тыс. рублей</w:t>
      </w:r>
      <w:r w:rsidR="005C4897">
        <w:rPr>
          <w:rFonts w:ascii="Times New Roman" w:hAnsi="Times New Roman" w:cs="Times New Roman"/>
          <w:sz w:val="24"/>
          <w:szCs w:val="24"/>
        </w:rPr>
        <w:t xml:space="preserve">, а также неэффективные </w:t>
      </w:r>
      <w:r w:rsidR="000F3FB4">
        <w:rPr>
          <w:rFonts w:ascii="Times New Roman" w:hAnsi="Times New Roman" w:cs="Times New Roman"/>
          <w:sz w:val="24"/>
          <w:szCs w:val="24"/>
        </w:rPr>
        <w:t>расходы в</w:t>
      </w:r>
      <w:r w:rsidR="005C4897">
        <w:rPr>
          <w:rFonts w:ascii="Times New Roman" w:hAnsi="Times New Roman" w:cs="Times New Roman"/>
          <w:sz w:val="24"/>
          <w:szCs w:val="24"/>
        </w:rPr>
        <w:t xml:space="preserve"> сумме 64,0 тыс. рублей.</w:t>
      </w:r>
    </w:p>
    <w:p w:rsidR="00AC3730" w:rsidRDefault="00AC3730" w:rsidP="008C6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730" w:rsidRDefault="00AC3730" w:rsidP="008C6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730" w:rsidRDefault="00AC3730" w:rsidP="008C6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431" w:rsidRDefault="003C4431" w:rsidP="008C6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мая 2022 года</w:t>
      </w:r>
    </w:p>
    <w:p w:rsidR="00AC3730" w:rsidRDefault="00AC3730" w:rsidP="008C6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4431" w:rsidRDefault="003C4431" w:rsidP="008C6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</w:t>
      </w:r>
      <w:r w:rsidRPr="003C4431">
        <w:rPr>
          <w:rFonts w:ascii="Times New Roman" w:hAnsi="Times New Roman" w:cs="Times New Roman"/>
          <w:sz w:val="24"/>
          <w:szCs w:val="24"/>
        </w:rPr>
        <w:t>роведена экспертиза проекта решения Совета муниципального образования Белореченский район «О внесении изменений в решение Совета от 16 декабря 2021 года № 317 «О бюджете муниципального образования Белореченский район на 2022 год и на плановый период 2023 и 2024 годов»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4431" w:rsidRDefault="003C4431" w:rsidP="008C6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4431">
        <w:rPr>
          <w:rFonts w:ascii="Times New Roman" w:hAnsi="Times New Roman" w:cs="Times New Roman"/>
          <w:sz w:val="24"/>
          <w:szCs w:val="24"/>
        </w:rPr>
        <w:t>Проектом решения о бюджете вносятся изменения в показатели бюджета на 2022, 2023 годы.</w:t>
      </w:r>
    </w:p>
    <w:p w:rsidR="003C4431" w:rsidRPr="003C4431" w:rsidRDefault="003C4431" w:rsidP="008C68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Предлагается изменить основные характеристики бюджета на 2022 год                            </w:t>
      </w:r>
    </w:p>
    <w:p w:rsidR="003C4431" w:rsidRPr="003C4431" w:rsidRDefault="003C4431" w:rsidP="003C44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431" w:rsidRPr="003C4431" w:rsidRDefault="003C4431" w:rsidP="003C44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476"/>
        <w:gridCol w:w="1312"/>
        <w:gridCol w:w="843"/>
      </w:tblGrid>
      <w:tr w:rsidR="003C4431" w:rsidRPr="003C4431" w:rsidTr="003C4431"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на дату, предшествующую дате  внесения поправок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решения о бюджете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 (снижения) к утвержденному бюджету</w:t>
            </w:r>
          </w:p>
        </w:tc>
      </w:tr>
      <w:tr w:rsidR="003C4431" w:rsidRPr="003C4431" w:rsidTr="003C44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31" w:rsidRPr="003C4431" w:rsidRDefault="003C44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31" w:rsidRPr="003C4431" w:rsidRDefault="003C44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31" w:rsidRPr="003C4431" w:rsidRDefault="003C44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31" w:rsidRPr="003C4431" w:rsidRDefault="003C44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3C4431" w:rsidRPr="003C4431" w:rsidTr="003C4431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C4431" w:rsidRPr="003C4431" w:rsidTr="003C4431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2 737 589,70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hAnsi="Times New Roman" w:cs="Times New Roman"/>
                <w:sz w:val="24"/>
                <w:szCs w:val="24"/>
              </w:rPr>
              <w:t>2 675 582,56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2 698 751,66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+23 169,10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+0,8</w:t>
            </w:r>
          </w:p>
        </w:tc>
      </w:tr>
      <w:tr w:rsidR="003C4431" w:rsidRPr="003C4431" w:rsidTr="003C4431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2 740 439,70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2 842 324,18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2 865 493,28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+23 169,10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+0,8</w:t>
            </w:r>
          </w:p>
        </w:tc>
      </w:tr>
      <w:tr w:rsidR="003C4431" w:rsidRPr="003C4431" w:rsidTr="003C4431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(-), профицит (+)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-2 850,00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- 166 741,62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-166 741,62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31" w:rsidRPr="003C4431" w:rsidRDefault="003C443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3C4431" w:rsidRPr="003C4431" w:rsidRDefault="003C4431" w:rsidP="003C4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431" w:rsidRPr="003C4431" w:rsidRDefault="003C4431" w:rsidP="003C4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утвердить их на 2022 год следующих размерах:</w:t>
      </w:r>
    </w:p>
    <w:p w:rsidR="003C4431" w:rsidRPr="003C4431" w:rsidRDefault="003C4431" w:rsidP="003C44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объем доходов в сумме 2 698 751,66 тыс. рублей, с ростом к показателю утвержденного бюджета на 23 169,10 тыс. рублей;</w:t>
      </w:r>
    </w:p>
    <w:p w:rsidR="003C4431" w:rsidRPr="003C4431" w:rsidRDefault="003C4431" w:rsidP="003C44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-общий объем расходов в сумме 2 865 493,28 тыс. рублей, с ростом к показателю утвержденного бюджета на 23 169,10 тыс. рублей или на 0,8 %.</w:t>
      </w:r>
    </w:p>
    <w:p w:rsidR="003C4431" w:rsidRPr="003C4431" w:rsidRDefault="003C4431" w:rsidP="003C44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Изменение объемов доходов и расходов бюджета муниципального образования Белореченский район на 2022 год связано с увеличением объема субвенций на осуществление отдельных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организациях, получаемых из  краевого бюджета в соответствии с Законом Краснодарского края от 22 декабря 2021 года № 4616- КЗ «О краевом бюджете на 2022 год и на плановый период 2023 и 2024 годов»  на сумму 13169,10 тыс. рублей.</w:t>
      </w:r>
    </w:p>
    <w:p w:rsidR="003C4431" w:rsidRPr="003C4431" w:rsidRDefault="003C4431" w:rsidP="003C44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Изменению подлежат также основные характеристики бюджета муниципального образования Белореченский район на плановый период - 2023 год:</w:t>
      </w:r>
    </w:p>
    <w:p w:rsidR="003C4431" w:rsidRPr="003C4431" w:rsidRDefault="003C4431" w:rsidP="003C44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общий объем доходов составит 2 470 445,10 тыс. рублей, общий объем расходов составит 2 470 445,10 тыс. рублей, с уменьшением к показателям утвержденного бюджета на 6 415,60 тыс. рублей. </w:t>
      </w:r>
    </w:p>
    <w:p w:rsidR="003C4431" w:rsidRPr="003C4431" w:rsidRDefault="003C4431" w:rsidP="003C4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Доходы и расходы бюджета муниципального образования Белореченский район на плановый период 2023 уменьшены в связи с уменьшение размера субсидии на подготовку изменений в генеральные планы муниципальных образований Краснодарского края, получаемой из краевого бюджета в соответствии с Законом Краснодарского края от 22 декабря 2021 года № 4616- КЗ «О краевом бюджете на 2022 год и на плановый период 2023 и 2024 годов» на сумму 6 415,60 тыс. рублей. </w:t>
      </w:r>
    </w:p>
    <w:p w:rsidR="003C4431" w:rsidRPr="003C4431" w:rsidRDefault="003C4431" w:rsidP="003C44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3C4431" w:rsidRPr="003C4431" w:rsidRDefault="003C4431" w:rsidP="003C4431">
      <w:pPr>
        <w:rPr>
          <w:rFonts w:ascii="Times New Roman" w:hAnsi="Times New Roman" w:cs="Times New Roman"/>
          <w:sz w:val="24"/>
          <w:szCs w:val="24"/>
        </w:rPr>
      </w:pPr>
    </w:p>
    <w:p w:rsidR="003C4431" w:rsidRPr="003C4431" w:rsidRDefault="003C4431" w:rsidP="003C4431">
      <w:pPr>
        <w:rPr>
          <w:rFonts w:ascii="Times New Roman" w:hAnsi="Times New Roman" w:cs="Times New Roman"/>
          <w:sz w:val="24"/>
          <w:szCs w:val="24"/>
        </w:rPr>
      </w:pPr>
    </w:p>
    <w:sectPr w:rsidR="003C4431" w:rsidRPr="003C4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A4C"/>
    <w:rsid w:val="00043545"/>
    <w:rsid w:val="00083780"/>
    <w:rsid w:val="000F3FB4"/>
    <w:rsid w:val="003C4431"/>
    <w:rsid w:val="00417716"/>
    <w:rsid w:val="005C4897"/>
    <w:rsid w:val="008C6838"/>
    <w:rsid w:val="009E7A4C"/>
    <w:rsid w:val="00AC3730"/>
    <w:rsid w:val="00EC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2C4AE"/>
  <w15:chartTrackingRefBased/>
  <w15:docId w15:val="{75C3511B-334C-45D9-990C-A5F0499C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4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6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11</cp:revision>
  <dcterms:created xsi:type="dcterms:W3CDTF">2022-12-13T12:37:00Z</dcterms:created>
  <dcterms:modified xsi:type="dcterms:W3CDTF">2022-12-20T12:07:00Z</dcterms:modified>
</cp:coreProperties>
</file>